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19D4" w14:textId="35E94E3E" w:rsidR="00990EDB" w:rsidRPr="00990EDB" w:rsidRDefault="00990EDB" w:rsidP="00DE6F06">
      <w:pPr>
        <w:spacing w:before="120" w:after="120" w:line="240" w:lineRule="auto"/>
        <w:jc w:val="center"/>
        <w:rPr>
          <w:rFonts w:ascii="Aptos" w:hAnsi="Aptos"/>
          <w:sz w:val="32"/>
          <w:szCs w:val="32"/>
        </w:rPr>
      </w:pPr>
      <w:r w:rsidRPr="00990EDB">
        <w:rPr>
          <w:rFonts w:ascii="Aptos" w:hAnsi="Aptos"/>
          <w:b/>
          <w:bCs/>
          <w:sz w:val="32"/>
          <w:szCs w:val="32"/>
        </w:rPr>
        <w:t>Πρωτόκολλο Δανεισμού και Χρήσης Εξοπλισμού και Χώρων του Τμήματος Μουσικών Σπουδών</w:t>
      </w:r>
      <w:r w:rsidR="00307DA4">
        <w:rPr>
          <w:rFonts w:ascii="Aptos" w:hAnsi="Aptos"/>
          <w:b/>
          <w:bCs/>
          <w:sz w:val="32"/>
          <w:szCs w:val="32"/>
        </w:rPr>
        <w:t xml:space="preserve"> ΑΠΘ</w:t>
      </w:r>
    </w:p>
    <w:p w14:paraId="1C8593CA" w14:textId="31EABDE2" w:rsidR="00990EDB" w:rsidRDefault="00990EDB" w:rsidP="00DE6F06">
      <w:pPr>
        <w:spacing w:before="120" w:after="120" w:line="240" w:lineRule="auto"/>
        <w:rPr>
          <w:rFonts w:ascii="Aptos" w:hAnsi="Aptos"/>
        </w:rPr>
      </w:pPr>
    </w:p>
    <w:p w14:paraId="55E2D126" w14:textId="77777777" w:rsidR="00CB1A85" w:rsidRDefault="00CB1A85" w:rsidP="00DE6F06">
      <w:pPr>
        <w:spacing w:before="120" w:after="120" w:line="240" w:lineRule="auto"/>
        <w:rPr>
          <w:rFonts w:ascii="Aptos" w:hAnsi="Aptos"/>
        </w:rPr>
      </w:pPr>
    </w:p>
    <w:p w14:paraId="42753113" w14:textId="356F4E2D" w:rsidR="00307DA4" w:rsidRPr="00307DA4" w:rsidRDefault="00307DA4" w:rsidP="00DE6F06">
      <w:pPr>
        <w:spacing w:before="120" w:after="120" w:line="240" w:lineRule="auto"/>
        <w:jc w:val="right"/>
        <w:rPr>
          <w:rFonts w:ascii="Aptos" w:hAnsi="Aptos"/>
          <w:b/>
          <w:bCs/>
        </w:rPr>
      </w:pPr>
      <w:r w:rsidRPr="00307DA4">
        <w:rPr>
          <w:rFonts w:ascii="Aptos" w:hAnsi="Aptos"/>
          <w:b/>
          <w:bCs/>
        </w:rPr>
        <w:t>Ημερομηνία</w:t>
      </w:r>
      <w:r>
        <w:rPr>
          <w:rFonts w:ascii="Aptos" w:hAnsi="Aptos"/>
          <w:b/>
          <w:bCs/>
        </w:rPr>
        <w:t>:</w:t>
      </w:r>
      <w:r w:rsidRPr="00307DA4">
        <w:rPr>
          <w:rFonts w:ascii="Aptos" w:hAnsi="Aptos"/>
          <w:b/>
          <w:bCs/>
        </w:rPr>
        <w:t>…………………………….</w:t>
      </w:r>
    </w:p>
    <w:p w14:paraId="4DC1B42F" w14:textId="77777777" w:rsidR="00307DA4" w:rsidRDefault="00307DA4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053A545B" w14:textId="77777777" w:rsidR="00CB1A85" w:rsidRPr="00990EDB" w:rsidRDefault="00CB1A85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4B836195" w14:textId="77777777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1. Στοιχεία Δανειζόμενου</w:t>
      </w:r>
    </w:p>
    <w:p w14:paraId="0A43699F" w14:textId="77777777" w:rsidR="00990EDB" w:rsidRPr="00990EDB" w:rsidRDefault="00990EDB" w:rsidP="00DE6F06">
      <w:pPr>
        <w:numPr>
          <w:ilvl w:val="0"/>
          <w:numId w:val="1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Ονοματεπώνυμο Δανειζόμενου:</w:t>
      </w:r>
    </w:p>
    <w:p w14:paraId="5737C018" w14:textId="77777777" w:rsidR="00990EDB" w:rsidRPr="00990EDB" w:rsidRDefault="00990EDB" w:rsidP="00DE6F06">
      <w:pPr>
        <w:numPr>
          <w:ilvl w:val="0"/>
          <w:numId w:val="1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Τηλέφωνο Επικοινωνίας:</w:t>
      </w:r>
    </w:p>
    <w:p w14:paraId="10D12F90" w14:textId="77777777" w:rsidR="00990EDB" w:rsidRPr="00990EDB" w:rsidRDefault="00990EDB" w:rsidP="00DE6F06">
      <w:pPr>
        <w:numPr>
          <w:ilvl w:val="0"/>
          <w:numId w:val="1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Email:</w:t>
      </w:r>
    </w:p>
    <w:p w14:paraId="441A6ECB" w14:textId="77777777" w:rsidR="00990EDB" w:rsidRPr="00990EDB" w:rsidRDefault="00990EDB" w:rsidP="00DE6F06">
      <w:pPr>
        <w:numPr>
          <w:ilvl w:val="0"/>
          <w:numId w:val="1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Ιδιότητα (φοιτητής/καθηγητής/εξωτερικός συνεργάτης/άλλο):</w:t>
      </w:r>
    </w:p>
    <w:p w14:paraId="45194686" w14:textId="158357E1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</w:p>
    <w:p w14:paraId="75B36848" w14:textId="74DA151B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 xml:space="preserve">2. Στοιχεία Υπευθύνου από την </w:t>
      </w:r>
      <w:r w:rsidR="00030C54">
        <w:rPr>
          <w:rFonts w:ascii="Aptos" w:hAnsi="Aptos"/>
          <w:b/>
          <w:bCs/>
        </w:rPr>
        <w:t>π</w:t>
      </w:r>
      <w:r w:rsidRPr="00990EDB">
        <w:rPr>
          <w:rFonts w:ascii="Aptos" w:hAnsi="Aptos"/>
          <w:b/>
          <w:bCs/>
        </w:rPr>
        <w:t>λευρά του Δανειζόμενου</w:t>
      </w:r>
    </w:p>
    <w:p w14:paraId="7EB477AE" w14:textId="77777777" w:rsidR="00990EDB" w:rsidRPr="00990EDB" w:rsidRDefault="00990EDB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Ονοματεπώνυμο Υπευθύνου:</w:t>
      </w:r>
    </w:p>
    <w:p w14:paraId="6C605335" w14:textId="77777777" w:rsidR="00990EDB" w:rsidRPr="00990EDB" w:rsidRDefault="00990EDB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Τηλέφωνο Επικοινωνίας:</w:t>
      </w:r>
    </w:p>
    <w:p w14:paraId="466501FA" w14:textId="77777777" w:rsidR="00990EDB" w:rsidRPr="00990EDB" w:rsidRDefault="00990EDB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Email:</w:t>
      </w:r>
    </w:p>
    <w:p w14:paraId="2C09B90D" w14:textId="77777777" w:rsidR="00990EDB" w:rsidRPr="00990EDB" w:rsidRDefault="00990EDB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Ιδιότητα (φοιτητής/καθηγητής/εξωτερικός συνεργάτης/άλλο):</w:t>
      </w:r>
    </w:p>
    <w:p w14:paraId="0C0CEA6A" w14:textId="6ACEFEDE" w:rsidR="00990EDB" w:rsidRDefault="00990EDB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0ADA8314" w14:textId="5854AB27" w:rsidR="00DE6F06" w:rsidRPr="00990EDB" w:rsidRDefault="00DE6F06" w:rsidP="00DE6F06">
      <w:pPr>
        <w:spacing w:before="120" w:after="120" w:line="240" w:lineRule="auto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3</w:t>
      </w:r>
      <w:r w:rsidRPr="00990EDB">
        <w:rPr>
          <w:rFonts w:ascii="Aptos" w:hAnsi="Aptos"/>
          <w:b/>
          <w:bCs/>
        </w:rPr>
        <w:t>. Στοιχεία Υπευθύνου</w:t>
      </w:r>
      <w:r>
        <w:rPr>
          <w:rFonts w:ascii="Aptos" w:hAnsi="Aptos"/>
          <w:b/>
          <w:bCs/>
        </w:rPr>
        <w:t xml:space="preserve"> Εκπροσώπου</w:t>
      </w:r>
      <w:r w:rsidRPr="00990EDB">
        <w:rPr>
          <w:rFonts w:ascii="Aptos" w:hAnsi="Aptos"/>
          <w:b/>
          <w:bCs/>
        </w:rPr>
        <w:t xml:space="preserve"> από την </w:t>
      </w:r>
      <w:r>
        <w:rPr>
          <w:rFonts w:ascii="Aptos" w:hAnsi="Aptos"/>
          <w:b/>
          <w:bCs/>
        </w:rPr>
        <w:t>π</w:t>
      </w:r>
      <w:r w:rsidRPr="00990EDB">
        <w:rPr>
          <w:rFonts w:ascii="Aptos" w:hAnsi="Aptos"/>
          <w:b/>
          <w:bCs/>
        </w:rPr>
        <w:t xml:space="preserve">λευρά του </w:t>
      </w:r>
      <w:r>
        <w:rPr>
          <w:rFonts w:ascii="Aptos" w:hAnsi="Aptos"/>
          <w:b/>
          <w:bCs/>
        </w:rPr>
        <w:t>ΤΜΣ</w:t>
      </w:r>
    </w:p>
    <w:p w14:paraId="7BE3483D" w14:textId="77777777" w:rsidR="00DE6F06" w:rsidRPr="00990EDB" w:rsidRDefault="00DE6F06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Ονοματεπώνυμο Υπευθύνου:</w:t>
      </w:r>
    </w:p>
    <w:p w14:paraId="59575248" w14:textId="77777777" w:rsidR="00DE6F06" w:rsidRPr="00990EDB" w:rsidRDefault="00DE6F06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Τηλέφωνο Επικοινωνίας:</w:t>
      </w:r>
    </w:p>
    <w:p w14:paraId="05FC7365" w14:textId="77777777" w:rsidR="00DE6F06" w:rsidRPr="00990EDB" w:rsidRDefault="00DE6F06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Email:</w:t>
      </w:r>
    </w:p>
    <w:p w14:paraId="40E397FF" w14:textId="77777777" w:rsidR="00DE6F06" w:rsidRPr="00990EDB" w:rsidRDefault="00DE6F06" w:rsidP="00DE6F06">
      <w:pPr>
        <w:numPr>
          <w:ilvl w:val="0"/>
          <w:numId w:val="2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Ιδιότητα (φοιτητής/καθηγητής/εξωτερικός συνεργάτης/άλλο):</w:t>
      </w:r>
    </w:p>
    <w:p w14:paraId="1F797479" w14:textId="77777777" w:rsidR="00DE6F06" w:rsidRPr="00990EDB" w:rsidRDefault="00DE6F06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66898AF2" w14:textId="29E5E0ED" w:rsidR="00990EDB" w:rsidRPr="00990EDB" w:rsidRDefault="00DE6F06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  <w:r>
        <w:rPr>
          <w:rFonts w:ascii="Aptos" w:hAnsi="Aptos"/>
          <w:b/>
          <w:bCs/>
        </w:rPr>
        <w:t>4</w:t>
      </w:r>
      <w:r w:rsidR="00990EDB" w:rsidRPr="00990EDB">
        <w:rPr>
          <w:rFonts w:ascii="Aptos" w:hAnsi="Aptos"/>
          <w:b/>
          <w:bCs/>
          <w:lang w:val="en-US"/>
        </w:rPr>
        <w:t>. Λεπτομέρειες Δανεισμού/Χρήσης</w:t>
      </w:r>
    </w:p>
    <w:p w14:paraId="45A446B9" w14:textId="5A9033A0" w:rsidR="00990EDB" w:rsidRPr="0008793B" w:rsidRDefault="00990EDB" w:rsidP="00DE6F06">
      <w:pPr>
        <w:numPr>
          <w:ilvl w:val="0"/>
          <w:numId w:val="3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Εξοπλισμός/Χώρος που δανείζεται</w:t>
      </w:r>
      <w:r w:rsidR="0008793B">
        <w:rPr>
          <w:rFonts w:ascii="Aptos" w:hAnsi="Aptos"/>
          <w:b/>
          <w:bCs/>
        </w:rPr>
        <w:t>/παραχωρείται</w:t>
      </w:r>
      <w:r w:rsidR="00030C54">
        <w:rPr>
          <w:rFonts w:ascii="Aptos" w:hAnsi="Aptos"/>
          <w:b/>
          <w:bCs/>
        </w:rPr>
        <w:t>:</w:t>
      </w:r>
    </w:p>
    <w:p w14:paraId="274A4663" w14:textId="77777777" w:rsidR="00030C54" w:rsidRPr="00030C54" w:rsidRDefault="00030C54" w:rsidP="00DE6F06">
      <w:pPr>
        <w:pStyle w:val="ListParagraph"/>
        <w:spacing w:before="120" w:after="120" w:line="240" w:lineRule="auto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61B4156D" w14:textId="40DCE50C" w:rsid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151CFBF5" w14:textId="0F40BC79" w:rsidR="00030C54" w:rsidRPr="00990EDB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lang w:val="en-US"/>
        </w:rPr>
      </w:pPr>
      <w:r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4A39F4C2" w14:textId="77777777" w:rsidR="00990EDB" w:rsidRPr="00030C54" w:rsidRDefault="00990EDB" w:rsidP="00DE6F06">
      <w:pPr>
        <w:numPr>
          <w:ilvl w:val="0"/>
          <w:numId w:val="3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Σειριακός/Αριθμός Εξοπλισμού (αν υπάρχει):</w:t>
      </w:r>
    </w:p>
    <w:p w14:paraId="3013DCDF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050D149B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1F73947A" w14:textId="20899C6A" w:rsidR="00030C54" w:rsidRPr="00990EDB" w:rsidRDefault="00030C54" w:rsidP="0008793B">
      <w:pPr>
        <w:spacing w:before="120" w:after="120" w:line="240" w:lineRule="auto"/>
        <w:ind w:left="720"/>
        <w:jc w:val="both"/>
        <w:rPr>
          <w:rFonts w:ascii="Aptos" w:hAnsi="Aptos"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2C6F903E" w14:textId="77777777" w:rsidR="00990EDB" w:rsidRPr="00030C54" w:rsidRDefault="00990EDB" w:rsidP="00DE6F06">
      <w:pPr>
        <w:numPr>
          <w:ilvl w:val="0"/>
          <w:numId w:val="3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Λόγος Δανεισμού/Χρήσης:</w:t>
      </w:r>
    </w:p>
    <w:p w14:paraId="11046DF7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71FB55F9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6987924C" w14:textId="01A7E1AF" w:rsidR="00030C54" w:rsidRPr="00990EDB" w:rsidRDefault="00030C54" w:rsidP="0008793B">
      <w:pPr>
        <w:spacing w:before="120" w:after="120" w:line="240" w:lineRule="auto"/>
        <w:ind w:left="720"/>
        <w:jc w:val="both"/>
        <w:rPr>
          <w:rFonts w:ascii="Aptos" w:hAnsi="Aptos"/>
        </w:rPr>
      </w:pPr>
      <w:r w:rsidRPr="00030C54">
        <w:rPr>
          <w:rFonts w:ascii="Aptos" w:hAnsi="Aptos"/>
          <w:b/>
          <w:bCs/>
        </w:rPr>
        <w:lastRenderedPageBreak/>
        <w:t>……………………………………………………………………………………………………….</w:t>
      </w:r>
    </w:p>
    <w:p w14:paraId="4EFD653A" w14:textId="77777777" w:rsidR="00990EDB" w:rsidRPr="00030C54" w:rsidRDefault="00990EDB" w:rsidP="00DE6F06">
      <w:pPr>
        <w:numPr>
          <w:ilvl w:val="0"/>
          <w:numId w:val="3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Χρονική Περίοδος Δανεισμού/Χρήσης:</w:t>
      </w:r>
    </w:p>
    <w:p w14:paraId="6A3C80F3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2E2BDD85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b/>
          <w:bCs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63DDF8BA" w14:textId="77777777" w:rsidR="00030C54" w:rsidRPr="00030C54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  <w:lang w:val="en-US"/>
        </w:rPr>
      </w:pPr>
      <w:r w:rsidRPr="00030C54">
        <w:rPr>
          <w:rFonts w:ascii="Aptos" w:hAnsi="Aptos"/>
          <w:b/>
          <w:bCs/>
        </w:rPr>
        <w:t>……………………………………………………………………………………………………….</w:t>
      </w:r>
    </w:p>
    <w:p w14:paraId="0E78E076" w14:textId="22148A54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</w:p>
    <w:p w14:paraId="4E47C916" w14:textId="61544110" w:rsidR="00990EDB" w:rsidRPr="00990EDB" w:rsidRDefault="00DE6F06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  <w:r>
        <w:rPr>
          <w:rFonts w:ascii="Aptos" w:hAnsi="Aptos"/>
          <w:b/>
          <w:bCs/>
        </w:rPr>
        <w:t>5</w:t>
      </w:r>
      <w:r w:rsidR="00990EDB" w:rsidRPr="00990EDB">
        <w:rPr>
          <w:rFonts w:ascii="Aptos" w:hAnsi="Aptos"/>
          <w:b/>
          <w:bCs/>
          <w:lang w:val="en-US"/>
        </w:rPr>
        <w:t>. Οικονομικές Ρήτρες</w:t>
      </w:r>
    </w:p>
    <w:p w14:paraId="32FA3001" w14:textId="77777777" w:rsidR="00990EDB" w:rsidRPr="00990EDB" w:rsidRDefault="00990EDB" w:rsidP="00DE6F06">
      <w:pPr>
        <w:numPr>
          <w:ilvl w:val="0"/>
          <w:numId w:val="4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Συνολικό Κόστος Χρήσης/Δανεισμού:</w:t>
      </w:r>
    </w:p>
    <w:p w14:paraId="43105621" w14:textId="77777777" w:rsidR="00990EDB" w:rsidRPr="00990EDB" w:rsidRDefault="00990EDB" w:rsidP="00DE6F06">
      <w:pPr>
        <w:numPr>
          <w:ilvl w:val="0"/>
          <w:numId w:val="4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Τρόπος Πληρωμής:</w:t>
      </w:r>
    </w:p>
    <w:p w14:paraId="64C4F991" w14:textId="77777777" w:rsidR="00990EDB" w:rsidRPr="00990EDB" w:rsidRDefault="00990EDB" w:rsidP="00DE6F06">
      <w:pPr>
        <w:numPr>
          <w:ilvl w:val="0"/>
          <w:numId w:val="4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Προθεσμία Πληρωμής:</w:t>
      </w:r>
    </w:p>
    <w:p w14:paraId="73A717C0" w14:textId="090B7FC7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</w:p>
    <w:p w14:paraId="6C47060D" w14:textId="5252F726" w:rsidR="00990EDB" w:rsidRPr="00990EDB" w:rsidRDefault="00DE6F06" w:rsidP="00DE6F06">
      <w:pPr>
        <w:spacing w:before="120" w:after="120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t>6</w:t>
      </w:r>
      <w:r w:rsidR="00990EDB" w:rsidRPr="00990EDB">
        <w:rPr>
          <w:rFonts w:ascii="Aptos" w:hAnsi="Aptos"/>
          <w:b/>
          <w:bCs/>
        </w:rPr>
        <w:t>. Υποχρεώσεις Δανειζόμενου</w:t>
      </w:r>
      <w:r w:rsidR="00990EDB" w:rsidRPr="00990EDB">
        <w:rPr>
          <w:rFonts w:ascii="Aptos" w:hAnsi="Aptos"/>
        </w:rPr>
        <w:br/>
        <w:t>Ο δανειζόμενος υποχρεούται:</w:t>
      </w:r>
    </w:p>
    <w:p w14:paraId="7BC010BD" w14:textId="127B63F5" w:rsidR="00990EDB" w:rsidRPr="00990EDB" w:rsidRDefault="00990EDB" w:rsidP="00DE6F06">
      <w:pPr>
        <w:numPr>
          <w:ilvl w:val="0"/>
          <w:numId w:val="5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Να χρησιμοποιεί τον εξοπλισμό/χώρο σύμφωνα με τους κανόνες και τις οδηγίες που παρέχει</w:t>
      </w:r>
      <w:r w:rsidR="0008793B">
        <w:rPr>
          <w:rFonts w:ascii="Aptos" w:hAnsi="Aptos"/>
        </w:rPr>
        <w:t xml:space="preserve"> ο Υπεύθυνος Εκπρόσωπος</w:t>
      </w:r>
      <w:r w:rsidRPr="00990EDB">
        <w:rPr>
          <w:rFonts w:ascii="Aptos" w:hAnsi="Aptos"/>
        </w:rPr>
        <w:t xml:space="preserve"> το</w:t>
      </w:r>
      <w:r w:rsidR="0008793B">
        <w:rPr>
          <w:rFonts w:ascii="Aptos" w:hAnsi="Aptos"/>
        </w:rPr>
        <w:t>υ</w:t>
      </w:r>
      <w:r w:rsidRPr="00990EDB">
        <w:rPr>
          <w:rFonts w:ascii="Aptos" w:hAnsi="Aptos"/>
        </w:rPr>
        <w:t xml:space="preserve"> Τμήμα</w:t>
      </w:r>
      <w:r w:rsidR="0008793B">
        <w:rPr>
          <w:rFonts w:ascii="Aptos" w:hAnsi="Aptos"/>
        </w:rPr>
        <w:t>τος</w:t>
      </w:r>
      <w:r w:rsidRPr="00990EDB">
        <w:rPr>
          <w:rFonts w:ascii="Aptos" w:hAnsi="Aptos"/>
        </w:rPr>
        <w:t xml:space="preserve"> Μουσικών Σπουδών.</w:t>
      </w:r>
    </w:p>
    <w:p w14:paraId="124F11C8" w14:textId="77777777" w:rsidR="00990EDB" w:rsidRPr="00990EDB" w:rsidRDefault="00990EDB" w:rsidP="00DE6F06">
      <w:pPr>
        <w:numPr>
          <w:ilvl w:val="0"/>
          <w:numId w:val="5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Να επιστρέψει/παραδώσει τον εξοπλισμό/χώρο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  <w:b/>
          <w:bCs/>
        </w:rPr>
        <w:t>σε κατάσταση πλήρους λειτουργικότητας</w:t>
      </w:r>
      <w:r w:rsidRPr="00990EDB">
        <w:rPr>
          <w:rFonts w:ascii="Aptos" w:hAnsi="Aptos"/>
        </w:rPr>
        <w:t>, χωρίς βλάβες ή προβλήματα, μέχρι την ημερομηνία λήξης του δανεισμού.</w:t>
      </w:r>
    </w:p>
    <w:p w14:paraId="7E69E784" w14:textId="77777777" w:rsidR="00990EDB" w:rsidRPr="00990EDB" w:rsidRDefault="00990EDB" w:rsidP="00DE6F06">
      <w:pPr>
        <w:numPr>
          <w:ilvl w:val="0"/>
          <w:numId w:val="5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Σε περίπτωση βλάβης ή προβλήματος, ο δανειζόμενος είναι υποχρεωμένος να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  <w:b/>
          <w:bCs/>
        </w:rPr>
        <w:t>αποκαταστήσει πλήρως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</w:rPr>
        <w:t>τη ζημία πριν την επιστροφή/παράδοση.</w:t>
      </w:r>
    </w:p>
    <w:p w14:paraId="3FE3A631" w14:textId="142EFD05" w:rsidR="00990EDB" w:rsidRPr="00990EDB" w:rsidRDefault="00990EDB" w:rsidP="00DE6F06">
      <w:pPr>
        <w:numPr>
          <w:ilvl w:val="0"/>
          <w:numId w:val="5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 xml:space="preserve">Να ενημερώνει άμεσα </w:t>
      </w:r>
      <w:r w:rsidR="00AF7A96">
        <w:rPr>
          <w:rFonts w:ascii="Aptos" w:hAnsi="Aptos"/>
        </w:rPr>
        <w:t xml:space="preserve">τον υπεύθυνο εκπρόσωπο από την πλευρά </w:t>
      </w:r>
      <w:r w:rsidRPr="00990EDB">
        <w:rPr>
          <w:rFonts w:ascii="Aptos" w:hAnsi="Aptos"/>
        </w:rPr>
        <w:t>το</w:t>
      </w:r>
      <w:r w:rsidR="00AF7A96">
        <w:rPr>
          <w:rFonts w:ascii="Aptos" w:hAnsi="Aptos"/>
        </w:rPr>
        <w:t>υ</w:t>
      </w:r>
      <w:r w:rsidRPr="00990EDB">
        <w:rPr>
          <w:rFonts w:ascii="Aptos" w:hAnsi="Aptos"/>
        </w:rPr>
        <w:t xml:space="preserve"> Τμήμα</w:t>
      </w:r>
      <w:r w:rsidR="00AF7A96">
        <w:rPr>
          <w:rFonts w:ascii="Aptos" w:hAnsi="Aptos"/>
        </w:rPr>
        <w:t>τος</w:t>
      </w:r>
      <w:r w:rsidRPr="00990EDB">
        <w:rPr>
          <w:rFonts w:ascii="Aptos" w:hAnsi="Aptos"/>
        </w:rPr>
        <w:t xml:space="preserve"> Μουσικών Σπουδών για οποιαδήποτε απρόβλεπτη κατάσταση που μπορεί </w:t>
      </w:r>
      <w:r w:rsidR="00AF7A96">
        <w:rPr>
          <w:rFonts w:ascii="Aptos" w:hAnsi="Aptos"/>
        </w:rPr>
        <w:t>σχετικά με</w:t>
      </w:r>
      <w:r w:rsidRPr="00990EDB">
        <w:rPr>
          <w:rFonts w:ascii="Aptos" w:hAnsi="Aptos"/>
        </w:rPr>
        <w:t xml:space="preserve"> τον εξοπλισμό/χώρο.</w:t>
      </w:r>
    </w:p>
    <w:p w14:paraId="1B6B8DBB" w14:textId="19319ECE" w:rsidR="00990EDB" w:rsidRDefault="00990EDB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20A026D6" w14:textId="5E30F78B" w:rsidR="00CD5E5F" w:rsidRPr="00990EDB" w:rsidRDefault="00DE6F06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  <w:r>
        <w:rPr>
          <w:rFonts w:ascii="Aptos" w:hAnsi="Aptos"/>
          <w:b/>
          <w:bCs/>
        </w:rPr>
        <w:t>7</w:t>
      </w:r>
      <w:r w:rsidR="00CD5E5F" w:rsidRPr="00990EDB">
        <w:rPr>
          <w:rFonts w:ascii="Aptos" w:hAnsi="Aptos"/>
          <w:b/>
          <w:bCs/>
          <w:lang w:val="en-US"/>
        </w:rPr>
        <w:t>. Διαδικασία Επιστροφής/Παράδοσης</w:t>
      </w:r>
    </w:p>
    <w:p w14:paraId="3AFEA07B" w14:textId="0164ADCA" w:rsidR="00CD5E5F" w:rsidRPr="00990EDB" w:rsidRDefault="00CD5E5F" w:rsidP="00DE6F06">
      <w:pPr>
        <w:numPr>
          <w:ilvl w:val="0"/>
          <w:numId w:val="7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 xml:space="preserve">Ο εξοπλισμός/χώρος θα ελεγχθεί από </w:t>
      </w:r>
      <w:r w:rsidR="00AF7A96">
        <w:rPr>
          <w:rFonts w:ascii="Aptos" w:hAnsi="Aptos"/>
        </w:rPr>
        <w:t xml:space="preserve">τον υπεύθυνο </w:t>
      </w:r>
      <w:r w:rsidRPr="00990EDB">
        <w:rPr>
          <w:rFonts w:ascii="Aptos" w:hAnsi="Aptos"/>
        </w:rPr>
        <w:t>εκπρόσωπο του Τμήματος Μουσικών Σπουδών κατά την επιστροφή/παράδοση.</w:t>
      </w:r>
    </w:p>
    <w:p w14:paraId="555F6620" w14:textId="77777777" w:rsidR="00CD5E5F" w:rsidRPr="00990EDB" w:rsidRDefault="00CD5E5F" w:rsidP="00DE6F06">
      <w:pPr>
        <w:numPr>
          <w:ilvl w:val="0"/>
          <w:numId w:val="7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Εάν διαπιστωθεί βλάβη ή πρόβλημα, ο δανειζόμενος θα ενημερωθεί άμεσα και θα αναλάβει το κόστος αποκατάστασης.</w:t>
      </w:r>
    </w:p>
    <w:p w14:paraId="4D892012" w14:textId="77777777" w:rsidR="00CD5E5F" w:rsidRPr="00990EDB" w:rsidRDefault="00CD5E5F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0828EFF1" w14:textId="5B838811" w:rsidR="00990EDB" w:rsidRPr="00990EDB" w:rsidRDefault="00DE6F06" w:rsidP="00DE6F06">
      <w:pPr>
        <w:spacing w:before="120" w:after="120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t>8</w:t>
      </w:r>
      <w:r w:rsidR="00990EDB" w:rsidRPr="00990EDB">
        <w:rPr>
          <w:rFonts w:ascii="Aptos" w:hAnsi="Aptos"/>
          <w:b/>
          <w:bCs/>
        </w:rPr>
        <w:t>. Ρήτρες Επιστροφής/Παράδοσης</w:t>
      </w:r>
      <w:r w:rsidR="0084646B" w:rsidRPr="00030C54">
        <w:rPr>
          <w:rFonts w:ascii="Aptos" w:hAnsi="Aptos"/>
          <w:b/>
          <w:bCs/>
        </w:rPr>
        <w:t xml:space="preserve"> και Άρτιας Λειτουργίας/Κατάστασης Εξοπλισμού/Χώρων</w:t>
      </w:r>
    </w:p>
    <w:p w14:paraId="25899C16" w14:textId="77777777" w:rsidR="00990EDB" w:rsidRPr="00990EDB" w:rsidRDefault="00990EDB" w:rsidP="00DE6F06">
      <w:pPr>
        <w:numPr>
          <w:ilvl w:val="0"/>
          <w:numId w:val="6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Σε περίπτωση καθυστέρησης επιστροφής/παράδοσης, ο δανειζόμενος θα επιβαρύνεται με πρόσθετο κόστος:</w:t>
      </w:r>
    </w:p>
    <w:p w14:paraId="2B35BFED" w14:textId="77777777" w:rsidR="00990EDB" w:rsidRPr="00990EDB" w:rsidRDefault="00990EDB" w:rsidP="00DE6F06">
      <w:pPr>
        <w:numPr>
          <w:ilvl w:val="0"/>
          <w:numId w:val="6"/>
        </w:numPr>
        <w:spacing w:before="120" w:after="120" w:line="240" w:lineRule="auto"/>
        <w:jc w:val="both"/>
        <w:rPr>
          <w:rFonts w:ascii="Aptos" w:hAnsi="Aptos"/>
          <w:lang w:val="en-US"/>
        </w:rPr>
      </w:pPr>
      <w:r w:rsidRPr="00990EDB">
        <w:rPr>
          <w:rFonts w:ascii="Aptos" w:hAnsi="Aptos"/>
          <w:b/>
          <w:bCs/>
          <w:lang w:val="en-US"/>
        </w:rPr>
        <w:t>Κόστος ανά Ημέρα Καθυστέρησης:</w:t>
      </w:r>
    </w:p>
    <w:p w14:paraId="4810A8F6" w14:textId="77777777" w:rsidR="00990EDB" w:rsidRPr="00030C54" w:rsidRDefault="00990EDB" w:rsidP="00DE6F06">
      <w:pPr>
        <w:numPr>
          <w:ilvl w:val="0"/>
          <w:numId w:val="6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Η καθυστέρηση δεν μπορεί να υπερβαίνει τις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  <w:b/>
          <w:bCs/>
        </w:rPr>
        <w:t>7 ημέρες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</w:rPr>
        <w:t>χωρίς την έγκριση του Τμήματος.</w:t>
      </w:r>
    </w:p>
    <w:p w14:paraId="2D02C396" w14:textId="6C03B6FC" w:rsidR="0084646B" w:rsidRPr="00990EDB" w:rsidRDefault="0084646B" w:rsidP="00DE6F06">
      <w:pPr>
        <w:numPr>
          <w:ilvl w:val="0"/>
          <w:numId w:val="6"/>
        </w:num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</w:rPr>
        <w:t>Ο δανειζόμενος αναγνωρίζει ότι σε περίπτωση κλοπής, απώλειας ή ανεπανόρθωτης βλάβης του εξοπλισμού/χώρου, θα αναλάβει το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  <w:b/>
          <w:bCs/>
        </w:rPr>
        <w:t>πλήρες κόστος αντικατάστασης</w:t>
      </w:r>
      <w:r w:rsidRPr="00990EDB">
        <w:rPr>
          <w:rFonts w:ascii="Aptos" w:hAnsi="Aptos"/>
        </w:rPr>
        <w:t>.</w:t>
      </w:r>
    </w:p>
    <w:p w14:paraId="75DB3134" w14:textId="40D17D17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  <w:lang w:val="en-US"/>
        </w:rPr>
      </w:pPr>
    </w:p>
    <w:p w14:paraId="238EC734" w14:textId="5E477105" w:rsidR="00990EDB" w:rsidRDefault="00DE6F06" w:rsidP="0008793B">
      <w:pPr>
        <w:spacing w:before="120" w:after="120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lastRenderedPageBreak/>
        <w:t>9</w:t>
      </w:r>
      <w:r w:rsidR="00990EDB" w:rsidRPr="00990EDB">
        <w:rPr>
          <w:rFonts w:ascii="Aptos" w:hAnsi="Aptos"/>
          <w:b/>
          <w:bCs/>
        </w:rPr>
        <w:t>. Αποδοχή Προϋποθέσεων</w:t>
      </w:r>
      <w:r w:rsidR="00990EDB" w:rsidRPr="00990EDB">
        <w:rPr>
          <w:rFonts w:ascii="Aptos" w:hAnsi="Aptos"/>
        </w:rPr>
        <w:br/>
        <w:t xml:space="preserve">Ο δανειζόμενος και ο υπεύθυνος από την πλευρά του δανειζόμενου αναγνωρίζουν ότι έχουν διαβάσει, κατανοήσει και αποδεχτεί όλες τις </w:t>
      </w:r>
      <w:r w:rsidR="00CD5E5F">
        <w:rPr>
          <w:rFonts w:ascii="Aptos" w:hAnsi="Aptos"/>
        </w:rPr>
        <w:t>προβλέψεις</w:t>
      </w:r>
      <w:r w:rsidR="00990EDB" w:rsidRPr="00990EDB">
        <w:rPr>
          <w:rFonts w:ascii="Aptos" w:hAnsi="Aptos"/>
        </w:rPr>
        <w:t xml:space="preserve"> του παρόντος πρωτοκόλλου.</w:t>
      </w:r>
    </w:p>
    <w:p w14:paraId="3A171864" w14:textId="77777777" w:rsidR="00CD5E5F" w:rsidRDefault="00CD5E5F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2438B70A" w14:textId="77777777" w:rsidR="00CD5E5F" w:rsidRPr="00990EDB" w:rsidRDefault="00CD5E5F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167EBDC5" w14:textId="77777777" w:rsidR="00030C54" w:rsidRDefault="00030C54" w:rsidP="00DE6F06">
      <w:pPr>
        <w:numPr>
          <w:ilvl w:val="0"/>
          <w:numId w:val="9"/>
        </w:numPr>
        <w:spacing w:before="120" w:after="120" w:line="240" w:lineRule="auto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 xml:space="preserve">Ονοματεπώνυμο και </w:t>
      </w:r>
      <w:r w:rsidR="00990EDB" w:rsidRPr="00990EDB">
        <w:rPr>
          <w:rFonts w:ascii="Aptos" w:hAnsi="Aptos"/>
          <w:b/>
          <w:bCs/>
        </w:rPr>
        <w:t>Υπογραφή Δανειζόμενου:</w:t>
      </w:r>
    </w:p>
    <w:p w14:paraId="377CE996" w14:textId="73D6F4BE" w:rsidR="00990EDB" w:rsidRPr="00990EDB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</w:rPr>
      </w:pPr>
      <w:r>
        <w:rPr>
          <w:rFonts w:ascii="Aptos" w:hAnsi="Aptos"/>
        </w:rPr>
        <w:t>……………………………………………………………………………………………………………</w:t>
      </w:r>
    </w:p>
    <w:p w14:paraId="4E19F536" w14:textId="3B883C4B" w:rsidR="00990EDB" w:rsidRPr="00DE6F06" w:rsidRDefault="00DE6F06" w:rsidP="00DE6F06">
      <w:pPr>
        <w:numPr>
          <w:ilvl w:val="0"/>
          <w:numId w:val="9"/>
        </w:numPr>
        <w:spacing w:before="120" w:after="120" w:line="240" w:lineRule="auto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 xml:space="preserve">Ονοματεπώνυμο και </w:t>
      </w:r>
      <w:r w:rsidR="00990EDB" w:rsidRPr="00990EDB">
        <w:rPr>
          <w:rFonts w:ascii="Aptos" w:hAnsi="Aptos"/>
          <w:b/>
          <w:bCs/>
        </w:rPr>
        <w:t>Υπογραφή Υπευθύνου Δανειζόμενου:</w:t>
      </w:r>
    </w:p>
    <w:p w14:paraId="36E0048C" w14:textId="31C22B30" w:rsidR="00030C54" w:rsidRPr="00990EDB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</w:rPr>
      </w:pPr>
      <w:r w:rsidRPr="00030C54">
        <w:rPr>
          <w:rFonts w:ascii="Aptos" w:hAnsi="Aptos"/>
        </w:rPr>
        <w:t>……………………………………………………………………………………………………………</w:t>
      </w:r>
    </w:p>
    <w:p w14:paraId="54E0EAAA" w14:textId="747DE136" w:rsidR="00990EDB" w:rsidRPr="00DE6F06" w:rsidRDefault="00DE6F06" w:rsidP="00DE6F06">
      <w:pPr>
        <w:numPr>
          <w:ilvl w:val="0"/>
          <w:numId w:val="9"/>
        </w:numPr>
        <w:spacing w:before="120" w:after="120" w:line="240" w:lineRule="auto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 xml:space="preserve">Ονοματεπώνυμο και </w:t>
      </w:r>
      <w:r w:rsidR="00990EDB" w:rsidRPr="00990EDB">
        <w:rPr>
          <w:rFonts w:ascii="Aptos" w:hAnsi="Aptos"/>
          <w:b/>
          <w:bCs/>
        </w:rPr>
        <w:t xml:space="preserve">Υπογραφή </w:t>
      </w:r>
      <w:r w:rsidR="00AF7A96">
        <w:rPr>
          <w:rFonts w:ascii="Aptos" w:hAnsi="Aptos"/>
          <w:b/>
          <w:bCs/>
        </w:rPr>
        <w:t xml:space="preserve">Υπευθύνου </w:t>
      </w:r>
      <w:r w:rsidR="00990EDB" w:rsidRPr="00990EDB">
        <w:rPr>
          <w:rFonts w:ascii="Aptos" w:hAnsi="Aptos"/>
          <w:b/>
          <w:bCs/>
        </w:rPr>
        <w:t>Εκπροσώπου Τμήματος:</w:t>
      </w:r>
    </w:p>
    <w:p w14:paraId="539751A0" w14:textId="57A07860" w:rsidR="00990EDB" w:rsidRDefault="00030C54" w:rsidP="00DE6F06">
      <w:pPr>
        <w:spacing w:before="120" w:after="120" w:line="240" w:lineRule="auto"/>
        <w:ind w:left="720"/>
        <w:jc w:val="both"/>
        <w:rPr>
          <w:rFonts w:ascii="Aptos" w:hAnsi="Aptos"/>
        </w:rPr>
      </w:pPr>
      <w:r w:rsidRPr="00030C54">
        <w:rPr>
          <w:rFonts w:ascii="Aptos" w:hAnsi="Aptos"/>
        </w:rPr>
        <w:t>……………………………………………………………………………………………………………</w:t>
      </w:r>
    </w:p>
    <w:p w14:paraId="5B14AAF6" w14:textId="77777777" w:rsidR="00307DA4" w:rsidRPr="00990EDB" w:rsidRDefault="00307DA4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6F23471B" w14:textId="77777777" w:rsidR="00990EDB" w:rsidRPr="00990EDB" w:rsidRDefault="00990EDB" w:rsidP="00DE6F06">
      <w:pPr>
        <w:spacing w:before="120" w:after="120" w:line="240" w:lineRule="auto"/>
        <w:jc w:val="both"/>
        <w:rPr>
          <w:rFonts w:ascii="Aptos" w:hAnsi="Aptos"/>
        </w:rPr>
      </w:pPr>
      <w:r w:rsidRPr="00990EDB">
        <w:rPr>
          <w:rFonts w:ascii="Aptos" w:hAnsi="Aptos"/>
          <w:b/>
          <w:bCs/>
        </w:rPr>
        <w:t>Σημείωση:</w:t>
      </w:r>
      <w:r w:rsidRPr="00990EDB">
        <w:rPr>
          <w:rFonts w:ascii="Aptos" w:hAnsi="Aptos"/>
          <w:lang w:val="en-US"/>
        </w:rPr>
        <w:t> </w:t>
      </w:r>
      <w:r w:rsidRPr="00990EDB">
        <w:rPr>
          <w:rFonts w:ascii="Aptos" w:hAnsi="Aptos"/>
        </w:rPr>
        <w:t>Το παρόν πρωτόκολλο ισχύει από την ημερομηνία υπογραφής και αποτελεί νομικά δεσμευτικό έγγραφο για όλους τους συμβαλλόμενους.</w:t>
      </w:r>
    </w:p>
    <w:p w14:paraId="46622B01" w14:textId="77777777" w:rsidR="00D12BB9" w:rsidRPr="00030C54" w:rsidRDefault="00D12BB9" w:rsidP="00DE6F06">
      <w:pPr>
        <w:spacing w:before="120" w:after="120" w:line="240" w:lineRule="auto"/>
        <w:jc w:val="both"/>
        <w:rPr>
          <w:rFonts w:ascii="Aptos" w:hAnsi="Aptos"/>
        </w:rPr>
      </w:pPr>
    </w:p>
    <w:p w14:paraId="144D8492" w14:textId="77777777" w:rsidR="00DE6F06" w:rsidRPr="00030C54" w:rsidRDefault="00DE6F06" w:rsidP="00DE6F06">
      <w:pPr>
        <w:spacing w:before="120" w:after="120" w:line="240" w:lineRule="auto"/>
        <w:jc w:val="both"/>
        <w:rPr>
          <w:rFonts w:ascii="Aptos" w:hAnsi="Aptos"/>
        </w:rPr>
      </w:pPr>
    </w:p>
    <w:sectPr w:rsidR="00DE6F06" w:rsidRPr="00030C54" w:rsidSect="0008793B">
      <w:footerReference w:type="default" r:id="rId7"/>
      <w:pgSz w:w="11906" w:h="16838"/>
      <w:pgMar w:top="964" w:right="1758" w:bottom="96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3CB3" w14:textId="77777777" w:rsidR="005C5D9E" w:rsidRDefault="005C5D9E" w:rsidP="00DE6F06">
      <w:pPr>
        <w:spacing w:after="0" w:line="240" w:lineRule="auto"/>
      </w:pPr>
      <w:r>
        <w:separator/>
      </w:r>
    </w:p>
  </w:endnote>
  <w:endnote w:type="continuationSeparator" w:id="0">
    <w:p w14:paraId="651A9466" w14:textId="77777777" w:rsidR="005C5D9E" w:rsidRDefault="005C5D9E" w:rsidP="00DE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6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75113" w14:textId="6EFFA43A" w:rsidR="00DE6F06" w:rsidRDefault="00DE6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B5A37" w14:textId="77777777" w:rsidR="00DE6F06" w:rsidRDefault="00DE6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72E2" w14:textId="77777777" w:rsidR="005C5D9E" w:rsidRDefault="005C5D9E" w:rsidP="00DE6F06">
      <w:pPr>
        <w:spacing w:after="0" w:line="240" w:lineRule="auto"/>
      </w:pPr>
      <w:r>
        <w:separator/>
      </w:r>
    </w:p>
  </w:footnote>
  <w:footnote w:type="continuationSeparator" w:id="0">
    <w:p w14:paraId="60814C9C" w14:textId="77777777" w:rsidR="005C5D9E" w:rsidRDefault="005C5D9E" w:rsidP="00DE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113"/>
    <w:multiLevelType w:val="multilevel"/>
    <w:tmpl w:val="1F8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37883"/>
    <w:multiLevelType w:val="multilevel"/>
    <w:tmpl w:val="032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E15E9"/>
    <w:multiLevelType w:val="multilevel"/>
    <w:tmpl w:val="889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244B"/>
    <w:multiLevelType w:val="multilevel"/>
    <w:tmpl w:val="164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70AEB"/>
    <w:multiLevelType w:val="multilevel"/>
    <w:tmpl w:val="FA2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0739B"/>
    <w:multiLevelType w:val="multilevel"/>
    <w:tmpl w:val="B13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93FC0"/>
    <w:multiLevelType w:val="multilevel"/>
    <w:tmpl w:val="F94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068E8"/>
    <w:multiLevelType w:val="multilevel"/>
    <w:tmpl w:val="93A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259C0"/>
    <w:multiLevelType w:val="multilevel"/>
    <w:tmpl w:val="E4B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16022">
    <w:abstractNumId w:val="7"/>
  </w:num>
  <w:num w:numId="2" w16cid:durableId="716395676">
    <w:abstractNumId w:val="2"/>
  </w:num>
  <w:num w:numId="3" w16cid:durableId="64957888">
    <w:abstractNumId w:val="3"/>
  </w:num>
  <w:num w:numId="4" w16cid:durableId="1239824545">
    <w:abstractNumId w:val="8"/>
  </w:num>
  <w:num w:numId="5" w16cid:durableId="1336616254">
    <w:abstractNumId w:val="4"/>
  </w:num>
  <w:num w:numId="6" w16cid:durableId="2102408915">
    <w:abstractNumId w:val="1"/>
  </w:num>
  <w:num w:numId="7" w16cid:durableId="1332181642">
    <w:abstractNumId w:val="0"/>
  </w:num>
  <w:num w:numId="8" w16cid:durableId="125971023">
    <w:abstractNumId w:val="5"/>
  </w:num>
  <w:num w:numId="9" w16cid:durableId="2107072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3004"/>
    <w:rsid w:val="00030662"/>
    <w:rsid w:val="00030C54"/>
    <w:rsid w:val="000361E0"/>
    <w:rsid w:val="000402D4"/>
    <w:rsid w:val="00065289"/>
    <w:rsid w:val="0008793B"/>
    <w:rsid w:val="00090E47"/>
    <w:rsid w:val="000B22D1"/>
    <w:rsid w:val="000B644C"/>
    <w:rsid w:val="000D5497"/>
    <w:rsid w:val="000E755B"/>
    <w:rsid w:val="00103AC3"/>
    <w:rsid w:val="0014053E"/>
    <w:rsid w:val="00161DA8"/>
    <w:rsid w:val="00183004"/>
    <w:rsid w:val="001875DB"/>
    <w:rsid w:val="001B5BB1"/>
    <w:rsid w:val="001D4D42"/>
    <w:rsid w:val="0022410D"/>
    <w:rsid w:val="002752A9"/>
    <w:rsid w:val="002B5515"/>
    <w:rsid w:val="002C3E75"/>
    <w:rsid w:val="00307DA4"/>
    <w:rsid w:val="00311CA6"/>
    <w:rsid w:val="003426F9"/>
    <w:rsid w:val="00352032"/>
    <w:rsid w:val="003543F6"/>
    <w:rsid w:val="00407DEE"/>
    <w:rsid w:val="0042228F"/>
    <w:rsid w:val="004648BF"/>
    <w:rsid w:val="0048109B"/>
    <w:rsid w:val="00491EDF"/>
    <w:rsid w:val="004959FE"/>
    <w:rsid w:val="004B1A6C"/>
    <w:rsid w:val="004B7552"/>
    <w:rsid w:val="004D4CD6"/>
    <w:rsid w:val="004D514B"/>
    <w:rsid w:val="004E591D"/>
    <w:rsid w:val="00537332"/>
    <w:rsid w:val="00560F29"/>
    <w:rsid w:val="0057347D"/>
    <w:rsid w:val="0058337D"/>
    <w:rsid w:val="005846F0"/>
    <w:rsid w:val="00586CFE"/>
    <w:rsid w:val="005936D0"/>
    <w:rsid w:val="005A6D64"/>
    <w:rsid w:val="005C5D9E"/>
    <w:rsid w:val="005D4683"/>
    <w:rsid w:val="00605EB2"/>
    <w:rsid w:val="0062766E"/>
    <w:rsid w:val="00642271"/>
    <w:rsid w:val="00663D8B"/>
    <w:rsid w:val="00681CF6"/>
    <w:rsid w:val="00772339"/>
    <w:rsid w:val="007726E4"/>
    <w:rsid w:val="007A17B6"/>
    <w:rsid w:val="00803B8B"/>
    <w:rsid w:val="0080676A"/>
    <w:rsid w:val="00842598"/>
    <w:rsid w:val="0084646B"/>
    <w:rsid w:val="00846A97"/>
    <w:rsid w:val="00896E17"/>
    <w:rsid w:val="008C3BA9"/>
    <w:rsid w:val="008D68B9"/>
    <w:rsid w:val="008E45B1"/>
    <w:rsid w:val="008F047D"/>
    <w:rsid w:val="00926075"/>
    <w:rsid w:val="00942146"/>
    <w:rsid w:val="009655C8"/>
    <w:rsid w:val="00981893"/>
    <w:rsid w:val="00990EDB"/>
    <w:rsid w:val="00A20BFB"/>
    <w:rsid w:val="00A25B2C"/>
    <w:rsid w:val="00A35399"/>
    <w:rsid w:val="00A40EE0"/>
    <w:rsid w:val="00A43F98"/>
    <w:rsid w:val="00A61A17"/>
    <w:rsid w:val="00A652A1"/>
    <w:rsid w:val="00AA19B1"/>
    <w:rsid w:val="00AD54D7"/>
    <w:rsid w:val="00AF7A96"/>
    <w:rsid w:val="00B27E38"/>
    <w:rsid w:val="00B8279C"/>
    <w:rsid w:val="00BB53DA"/>
    <w:rsid w:val="00BD49AA"/>
    <w:rsid w:val="00C1155F"/>
    <w:rsid w:val="00C21906"/>
    <w:rsid w:val="00C21E6B"/>
    <w:rsid w:val="00C35278"/>
    <w:rsid w:val="00C5298D"/>
    <w:rsid w:val="00C946C4"/>
    <w:rsid w:val="00CB1A85"/>
    <w:rsid w:val="00CB454F"/>
    <w:rsid w:val="00CB5916"/>
    <w:rsid w:val="00CD5E5F"/>
    <w:rsid w:val="00D110CC"/>
    <w:rsid w:val="00D12BB9"/>
    <w:rsid w:val="00D16368"/>
    <w:rsid w:val="00D431D3"/>
    <w:rsid w:val="00D51491"/>
    <w:rsid w:val="00D6582D"/>
    <w:rsid w:val="00D7498C"/>
    <w:rsid w:val="00DD15B0"/>
    <w:rsid w:val="00DE6F06"/>
    <w:rsid w:val="00E72175"/>
    <w:rsid w:val="00EA5862"/>
    <w:rsid w:val="00EB6029"/>
    <w:rsid w:val="00EC6609"/>
    <w:rsid w:val="00EE75C6"/>
    <w:rsid w:val="00EF07E4"/>
    <w:rsid w:val="00F0040B"/>
    <w:rsid w:val="00F14B86"/>
    <w:rsid w:val="00F47D70"/>
    <w:rsid w:val="00F66801"/>
    <w:rsid w:val="00F80B79"/>
    <w:rsid w:val="00FB7284"/>
    <w:rsid w:val="00FC1856"/>
    <w:rsid w:val="00FC405F"/>
    <w:rsid w:val="00FD3011"/>
    <w:rsid w:val="00FF069A"/>
    <w:rsid w:val="00FF42BC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1CD4"/>
  <w15:chartTrackingRefBased/>
  <w15:docId w15:val="{7592F2E8-1940-40AD-BC94-3D11D87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0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0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0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0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0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0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0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00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06"/>
  </w:style>
  <w:style w:type="paragraph" w:styleId="Footer">
    <w:name w:val="footer"/>
    <w:basedOn w:val="Normal"/>
    <w:link w:val="FooterChar"/>
    <w:uiPriority w:val="99"/>
    <w:unhideWhenUsed/>
    <w:rsid w:val="00DE6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Pastiadis</dc:creator>
  <cp:keywords/>
  <dc:description/>
  <cp:lastModifiedBy>Kostas Pastiadis</cp:lastModifiedBy>
  <cp:revision>9</cp:revision>
  <dcterms:created xsi:type="dcterms:W3CDTF">2025-01-14T18:00:00Z</dcterms:created>
  <dcterms:modified xsi:type="dcterms:W3CDTF">2025-01-14T18:24:00Z</dcterms:modified>
</cp:coreProperties>
</file>